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39B46D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D51B8C">
        <w:rPr>
          <w:bCs/>
          <w:noProof w:val="0"/>
          <w:sz w:val="24"/>
          <w:szCs w:val="24"/>
        </w:rPr>
        <w:t>2201414</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16DA6B5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D51B8C">
        <w:rPr>
          <w:rFonts w:cs="Arial"/>
          <w:b/>
          <w:bCs/>
          <w:sz w:val="24"/>
        </w:rPr>
        <w:t>8.16</w:t>
      </w:r>
      <w:r w:rsidR="001F201D" w:rsidRPr="00D51B8C">
        <w:rPr>
          <w:rFonts w:cs="Arial"/>
          <w:b/>
          <w:bCs/>
          <w:sz w:val="24"/>
          <w:szCs w:val="24"/>
        </w:rPr>
        <w:t>.</w:t>
      </w:r>
      <w:r w:rsidR="00A4541A">
        <w:rPr>
          <w:rFonts w:cs="Arial"/>
          <w:b/>
          <w:bCs/>
          <w:sz w:val="24"/>
          <w:szCs w:val="24"/>
        </w:rPr>
        <w:t>7</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AD7CB5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A4541A" w:rsidRPr="00CA5C79">
        <w:rPr>
          <w:rFonts w:ascii="Arial" w:hAnsi="Arial" w:cs="Arial"/>
          <w:b/>
          <w:bCs/>
          <w:sz w:val="24"/>
        </w:rPr>
        <w:t>UE power saving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023E74E0" w:rsidR="009D15A4" w:rsidRPr="00056BDE" w:rsidRDefault="009D15A4" w:rsidP="009D15A4">
      <w:bookmarkStart w:id="1" w:name="_Hlk510705081"/>
      <w:r>
        <w:t xml:space="preserve">In RAN1#107-e the baseline for UE features has been further refined for selected topics [1, 2]. In this contribution we present our views on the UE features for </w:t>
      </w:r>
      <w:r w:rsidR="00A4541A" w:rsidRPr="00A4541A">
        <w:t>UE power saving enhancements</w:t>
      </w:r>
      <w:r>
        <w:t xml:space="preserve">. </w:t>
      </w:r>
    </w:p>
    <w:p w14:paraId="71230483" w14:textId="72F9C930" w:rsidR="00305297" w:rsidRDefault="007820D0" w:rsidP="00A23DCA">
      <w:pPr>
        <w:pStyle w:val="Heading1"/>
      </w:pPr>
      <w:r>
        <w:t>Discussion</w:t>
      </w:r>
    </w:p>
    <w:bookmarkEnd w:id="1"/>
    <w:p w14:paraId="1D9BA74B" w14:textId="6C8B0441" w:rsidR="00FE5F76" w:rsidRPr="005D078D" w:rsidRDefault="00FE5F76" w:rsidP="00627E40">
      <w:r>
        <w:t xml:space="preserve">Detailed comments on UE features are listed below. For reference, the baseline agreements from RAN1#107bis are available in the Annex. </w:t>
      </w:r>
    </w:p>
    <w:p w14:paraId="2E32F400" w14:textId="77777777" w:rsidR="00A4541A" w:rsidRPr="0075522D" w:rsidRDefault="00A4541A" w:rsidP="00A4541A">
      <w:pPr>
        <w:pStyle w:val="ListParagraph"/>
        <w:numPr>
          <w:ilvl w:val="0"/>
          <w:numId w:val="32"/>
        </w:numPr>
        <w:rPr>
          <w:b/>
          <w:bCs/>
          <w:sz w:val="20"/>
          <w:szCs w:val="20"/>
        </w:rPr>
      </w:pPr>
      <w:r w:rsidRPr="0075522D">
        <w:rPr>
          <w:b/>
          <w:bCs/>
          <w:sz w:val="20"/>
          <w:szCs w:val="20"/>
        </w:rPr>
        <w:t>29-1:</w:t>
      </w:r>
    </w:p>
    <w:p w14:paraId="73C7675C" w14:textId="77777777" w:rsidR="00A4541A" w:rsidRDefault="00A4541A" w:rsidP="00A4541A">
      <w:pPr>
        <w:pStyle w:val="ListParagraph"/>
        <w:numPr>
          <w:ilvl w:val="1"/>
          <w:numId w:val="32"/>
        </w:numPr>
        <w:rPr>
          <w:sz w:val="20"/>
          <w:szCs w:val="20"/>
        </w:rPr>
      </w:pP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component</w:t>
      </w:r>
      <w:proofErr w:type="spellEnd"/>
      <w:r>
        <w:rPr>
          <w:sz w:val="20"/>
          <w:szCs w:val="20"/>
        </w:rPr>
        <w:t xml:space="preserve"> </w:t>
      </w:r>
      <w:proofErr w:type="spellStart"/>
      <w:r>
        <w:rPr>
          <w:sz w:val="20"/>
          <w:szCs w:val="20"/>
        </w:rPr>
        <w:t>descriptions</w:t>
      </w:r>
      <w:proofErr w:type="spellEnd"/>
    </w:p>
    <w:p w14:paraId="43D51993" w14:textId="77777777" w:rsidR="00A4541A" w:rsidRPr="00C03CAE" w:rsidRDefault="00A4541A" w:rsidP="00A4541A">
      <w:pPr>
        <w:pStyle w:val="ListParagraph"/>
        <w:numPr>
          <w:ilvl w:val="1"/>
          <w:numId w:val="32"/>
        </w:numPr>
        <w:rPr>
          <w:sz w:val="20"/>
          <w:szCs w:val="20"/>
        </w:rPr>
      </w:pPr>
      <w:r>
        <w:rPr>
          <w:sz w:val="20"/>
          <w:szCs w:val="20"/>
        </w:rPr>
        <w:t>Per UE</w:t>
      </w:r>
    </w:p>
    <w:p w14:paraId="6142FEA2" w14:textId="77777777" w:rsidR="00A4541A" w:rsidRPr="0075522D" w:rsidRDefault="00A4541A" w:rsidP="00A4541A">
      <w:pPr>
        <w:pStyle w:val="ListParagraph"/>
        <w:numPr>
          <w:ilvl w:val="0"/>
          <w:numId w:val="32"/>
        </w:numPr>
        <w:rPr>
          <w:b/>
          <w:bCs/>
          <w:sz w:val="20"/>
          <w:szCs w:val="20"/>
        </w:rPr>
      </w:pPr>
      <w:r w:rsidRPr="0075522D">
        <w:rPr>
          <w:b/>
          <w:bCs/>
          <w:sz w:val="20"/>
          <w:szCs w:val="20"/>
        </w:rPr>
        <w:t xml:space="preserve">29-2: </w:t>
      </w:r>
    </w:p>
    <w:p w14:paraId="622F6BB6" w14:textId="47F7613F" w:rsidR="00A4541A" w:rsidRDefault="00A4541A" w:rsidP="00A4541A">
      <w:pPr>
        <w:pStyle w:val="ListParagraph"/>
        <w:numPr>
          <w:ilvl w:val="1"/>
          <w:numId w:val="32"/>
        </w:numPr>
        <w:rPr>
          <w:sz w:val="20"/>
          <w:szCs w:val="20"/>
        </w:rPr>
      </w:pPr>
      <w:proofErr w:type="spellStart"/>
      <w:r>
        <w:rPr>
          <w:sz w:val="20"/>
          <w:szCs w:val="20"/>
        </w:rPr>
        <w:t>Similar</w:t>
      </w:r>
      <w:proofErr w:type="spellEnd"/>
      <w:r>
        <w:rPr>
          <w:sz w:val="20"/>
          <w:szCs w:val="20"/>
        </w:rPr>
        <w:t xml:space="preserve"> </w:t>
      </w:r>
      <w:proofErr w:type="spellStart"/>
      <w:r>
        <w:rPr>
          <w:sz w:val="20"/>
          <w:szCs w:val="20"/>
        </w:rPr>
        <w:t>treatment</w:t>
      </w:r>
      <w:proofErr w:type="spellEnd"/>
      <w:r>
        <w:rPr>
          <w:sz w:val="20"/>
          <w:szCs w:val="20"/>
        </w:rPr>
        <w:t xml:space="preserve"> as for 29-1 </w:t>
      </w:r>
      <w:proofErr w:type="spellStart"/>
      <w:r>
        <w:rPr>
          <w:sz w:val="20"/>
          <w:szCs w:val="20"/>
        </w:rPr>
        <w:t>regarding</w:t>
      </w:r>
      <w:proofErr w:type="spellEnd"/>
      <w:r>
        <w:rPr>
          <w:sz w:val="20"/>
          <w:szCs w:val="20"/>
        </w:rPr>
        <w:t xml:space="preserve"> </w:t>
      </w:r>
      <w:proofErr w:type="spellStart"/>
      <w:r>
        <w:rPr>
          <w:sz w:val="20"/>
          <w:szCs w:val="20"/>
        </w:rPr>
        <w:t>optionality</w:t>
      </w:r>
      <w:proofErr w:type="spellEnd"/>
      <w:r>
        <w:rPr>
          <w:sz w:val="20"/>
          <w:szCs w:val="20"/>
        </w:rPr>
        <w:t xml:space="preserve">, i.e. </w:t>
      </w:r>
      <w:proofErr w:type="spellStart"/>
      <w:r>
        <w:rPr>
          <w:sz w:val="20"/>
          <w:szCs w:val="20"/>
        </w:rPr>
        <w:t>add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following</w:t>
      </w:r>
      <w:proofErr w:type="spellEnd"/>
      <w:r>
        <w:rPr>
          <w:sz w:val="20"/>
          <w:szCs w:val="20"/>
        </w:rPr>
        <w:t xml:space="preserve"> </w:t>
      </w:r>
      <w:proofErr w:type="spellStart"/>
      <w:r>
        <w:rPr>
          <w:sz w:val="20"/>
          <w:szCs w:val="20"/>
        </w:rPr>
        <w:t>notes</w:t>
      </w:r>
      <w:proofErr w:type="spellEnd"/>
      <w:r>
        <w:rPr>
          <w:sz w:val="20"/>
          <w:szCs w:val="20"/>
        </w:rPr>
        <w:t>:</w:t>
      </w:r>
    </w:p>
    <w:p w14:paraId="5043FD4F" w14:textId="77777777" w:rsidR="00A4541A" w:rsidRPr="00C03CAE" w:rsidRDefault="00A4541A" w:rsidP="00A4541A">
      <w:pPr>
        <w:pStyle w:val="ListParagraph"/>
        <w:numPr>
          <w:ilvl w:val="2"/>
          <w:numId w:val="32"/>
        </w:numPr>
        <w:rPr>
          <w:sz w:val="20"/>
          <w:szCs w:val="20"/>
        </w:rPr>
      </w:pPr>
      <w:proofErr w:type="spellStart"/>
      <w:r w:rsidRPr="00C03CAE">
        <w:rPr>
          <w:sz w:val="20"/>
          <w:szCs w:val="20"/>
        </w:rPr>
        <w:t>Leave</w:t>
      </w:r>
      <w:proofErr w:type="spellEnd"/>
      <w:r w:rsidRPr="00C03CAE">
        <w:rPr>
          <w:sz w:val="20"/>
          <w:szCs w:val="20"/>
        </w:rPr>
        <w:t xml:space="preserve"> RAN2 to </w:t>
      </w:r>
      <w:proofErr w:type="spellStart"/>
      <w:r w:rsidRPr="00C03CAE">
        <w:rPr>
          <w:sz w:val="20"/>
          <w:szCs w:val="20"/>
        </w:rPr>
        <w:t>decide</w:t>
      </w:r>
      <w:proofErr w:type="spellEnd"/>
      <w:r w:rsidRPr="00C03CAE">
        <w:rPr>
          <w:sz w:val="20"/>
          <w:szCs w:val="20"/>
        </w:rPr>
        <w:t xml:space="preserve"> </w:t>
      </w:r>
      <w:proofErr w:type="spellStart"/>
      <w:r w:rsidRPr="00C03CAE">
        <w:rPr>
          <w:sz w:val="20"/>
          <w:szCs w:val="20"/>
        </w:rPr>
        <w:t>whether</w:t>
      </w:r>
      <w:proofErr w:type="spellEnd"/>
      <w:r w:rsidRPr="00C03CAE">
        <w:rPr>
          <w:sz w:val="20"/>
          <w:szCs w:val="20"/>
        </w:rPr>
        <w:t xml:space="preserve"> ‘</w:t>
      </w:r>
      <w:proofErr w:type="spellStart"/>
      <w:r w:rsidRPr="00C03CAE">
        <w:rPr>
          <w:sz w:val="20"/>
          <w:szCs w:val="20"/>
        </w:rPr>
        <w:t>optional</w:t>
      </w:r>
      <w:proofErr w:type="spellEnd"/>
      <w:r w:rsidRPr="00C03CAE">
        <w:rPr>
          <w:sz w:val="20"/>
          <w:szCs w:val="20"/>
        </w:rPr>
        <w:t xml:space="preserve"> </w:t>
      </w:r>
      <w:proofErr w:type="spellStart"/>
      <w:r w:rsidRPr="00C03CAE">
        <w:rPr>
          <w:sz w:val="20"/>
          <w:szCs w:val="20"/>
        </w:rPr>
        <w:t>with</w:t>
      </w:r>
      <w:proofErr w:type="spellEnd"/>
      <w:r w:rsidRPr="00C03CAE">
        <w:rPr>
          <w:sz w:val="20"/>
          <w:szCs w:val="20"/>
        </w:rPr>
        <w:t xml:space="preserve"> </w:t>
      </w:r>
      <w:proofErr w:type="spellStart"/>
      <w:r w:rsidRPr="00C03CAE">
        <w:rPr>
          <w:sz w:val="20"/>
          <w:szCs w:val="20"/>
        </w:rPr>
        <w:t>capability</w:t>
      </w:r>
      <w:proofErr w:type="spellEnd"/>
      <w:r w:rsidRPr="00C03CAE">
        <w:rPr>
          <w:sz w:val="20"/>
          <w:szCs w:val="20"/>
        </w:rPr>
        <w:t xml:space="preserve"> </w:t>
      </w:r>
      <w:proofErr w:type="spellStart"/>
      <w:r w:rsidRPr="00C03CAE">
        <w:rPr>
          <w:sz w:val="20"/>
          <w:szCs w:val="20"/>
        </w:rPr>
        <w:t>signalling</w:t>
      </w:r>
      <w:proofErr w:type="spellEnd"/>
      <w:r w:rsidRPr="00C03CAE">
        <w:rPr>
          <w:sz w:val="20"/>
          <w:szCs w:val="20"/>
        </w:rPr>
        <w:t xml:space="preserve">’ </w:t>
      </w:r>
      <w:proofErr w:type="spellStart"/>
      <w:r w:rsidRPr="00C03CAE">
        <w:rPr>
          <w:sz w:val="20"/>
          <w:szCs w:val="20"/>
        </w:rPr>
        <w:t>or</w:t>
      </w:r>
      <w:proofErr w:type="spellEnd"/>
      <w:r w:rsidRPr="00C03CAE">
        <w:rPr>
          <w:sz w:val="20"/>
          <w:szCs w:val="20"/>
        </w:rPr>
        <w:t xml:space="preserve"> ‘</w:t>
      </w:r>
      <w:proofErr w:type="spellStart"/>
      <w:r w:rsidRPr="00C03CAE">
        <w:rPr>
          <w:sz w:val="20"/>
          <w:szCs w:val="20"/>
        </w:rPr>
        <w:t>optional</w:t>
      </w:r>
      <w:proofErr w:type="spellEnd"/>
      <w:r w:rsidRPr="00C03CAE">
        <w:rPr>
          <w:sz w:val="20"/>
          <w:szCs w:val="20"/>
        </w:rPr>
        <w:t xml:space="preserve"> </w:t>
      </w:r>
      <w:proofErr w:type="spellStart"/>
      <w:r w:rsidRPr="00C03CAE">
        <w:rPr>
          <w:sz w:val="20"/>
          <w:szCs w:val="20"/>
        </w:rPr>
        <w:t>without</w:t>
      </w:r>
      <w:proofErr w:type="spellEnd"/>
      <w:r w:rsidRPr="00C03CAE">
        <w:rPr>
          <w:sz w:val="20"/>
          <w:szCs w:val="20"/>
        </w:rPr>
        <w:t xml:space="preserve"> </w:t>
      </w:r>
      <w:proofErr w:type="spellStart"/>
      <w:r w:rsidRPr="00C03CAE">
        <w:rPr>
          <w:sz w:val="20"/>
          <w:szCs w:val="20"/>
        </w:rPr>
        <w:t>capability</w:t>
      </w:r>
      <w:proofErr w:type="spellEnd"/>
      <w:r w:rsidRPr="00C03CAE">
        <w:rPr>
          <w:sz w:val="20"/>
          <w:szCs w:val="20"/>
        </w:rPr>
        <w:t xml:space="preserve"> </w:t>
      </w:r>
      <w:proofErr w:type="spellStart"/>
      <w:r w:rsidRPr="00C03CAE">
        <w:rPr>
          <w:sz w:val="20"/>
          <w:szCs w:val="20"/>
        </w:rPr>
        <w:t>signalling</w:t>
      </w:r>
      <w:proofErr w:type="spellEnd"/>
      <w:r w:rsidRPr="00C03CAE">
        <w:rPr>
          <w:sz w:val="20"/>
          <w:szCs w:val="20"/>
        </w:rPr>
        <w:t xml:space="preserve">’ </w:t>
      </w:r>
    </w:p>
    <w:p w14:paraId="5B599185" w14:textId="77777777" w:rsidR="00A4541A" w:rsidRDefault="00A4541A" w:rsidP="00A4541A">
      <w:pPr>
        <w:pStyle w:val="ListParagraph"/>
        <w:numPr>
          <w:ilvl w:val="2"/>
          <w:numId w:val="32"/>
        </w:numPr>
        <w:rPr>
          <w:sz w:val="20"/>
          <w:szCs w:val="20"/>
        </w:rPr>
      </w:pPr>
      <w:proofErr w:type="spellStart"/>
      <w:r w:rsidRPr="00C03CAE">
        <w:rPr>
          <w:sz w:val="20"/>
          <w:szCs w:val="20"/>
        </w:rPr>
        <w:t>Leave</w:t>
      </w:r>
      <w:proofErr w:type="spellEnd"/>
      <w:r w:rsidRPr="00C03CAE">
        <w:rPr>
          <w:sz w:val="20"/>
          <w:szCs w:val="20"/>
        </w:rPr>
        <w:t xml:space="preserve"> RAN2 to </w:t>
      </w:r>
      <w:proofErr w:type="spellStart"/>
      <w:r w:rsidRPr="00C03CAE">
        <w:rPr>
          <w:sz w:val="20"/>
          <w:szCs w:val="20"/>
        </w:rPr>
        <w:t>decide</w:t>
      </w:r>
      <w:proofErr w:type="spellEnd"/>
      <w:r w:rsidRPr="00C03CAE">
        <w:rPr>
          <w:sz w:val="20"/>
          <w:szCs w:val="20"/>
        </w:rPr>
        <w:t xml:space="preserve"> </w:t>
      </w:r>
      <w:proofErr w:type="spellStart"/>
      <w:r w:rsidRPr="00C03CAE">
        <w:rPr>
          <w:sz w:val="20"/>
          <w:szCs w:val="20"/>
        </w:rPr>
        <w:t>whether</w:t>
      </w:r>
      <w:proofErr w:type="spellEnd"/>
      <w:r w:rsidRPr="00C03CAE">
        <w:rPr>
          <w:sz w:val="20"/>
          <w:szCs w:val="20"/>
        </w:rPr>
        <w:t xml:space="preserve"> </w:t>
      </w:r>
      <w:proofErr w:type="spellStart"/>
      <w:r w:rsidRPr="00C03CAE">
        <w:rPr>
          <w:sz w:val="20"/>
          <w:szCs w:val="20"/>
        </w:rPr>
        <w:t>Need</w:t>
      </w:r>
      <w:proofErr w:type="spellEnd"/>
      <w:r w:rsidRPr="00C03CAE">
        <w:rPr>
          <w:sz w:val="20"/>
          <w:szCs w:val="20"/>
        </w:rPr>
        <w:t xml:space="preserve"> for </w:t>
      </w:r>
      <w:proofErr w:type="spellStart"/>
      <w:r w:rsidRPr="00C03CAE">
        <w:rPr>
          <w:sz w:val="20"/>
          <w:szCs w:val="20"/>
        </w:rPr>
        <w:t>the</w:t>
      </w:r>
      <w:proofErr w:type="spellEnd"/>
      <w:r w:rsidRPr="00C03CAE">
        <w:rPr>
          <w:sz w:val="20"/>
          <w:szCs w:val="20"/>
        </w:rPr>
        <w:t xml:space="preserve"> gNB to </w:t>
      </w:r>
      <w:proofErr w:type="spellStart"/>
      <w:r w:rsidRPr="00C03CAE">
        <w:rPr>
          <w:sz w:val="20"/>
          <w:szCs w:val="20"/>
        </w:rPr>
        <w:t>know</w:t>
      </w:r>
      <w:proofErr w:type="spellEnd"/>
      <w:r w:rsidRPr="00C03CAE">
        <w:rPr>
          <w:sz w:val="20"/>
          <w:szCs w:val="20"/>
        </w:rPr>
        <w:t xml:space="preserve"> </w:t>
      </w:r>
      <w:proofErr w:type="spellStart"/>
      <w:r w:rsidRPr="00C03CAE">
        <w:rPr>
          <w:sz w:val="20"/>
          <w:szCs w:val="20"/>
        </w:rPr>
        <w:t>if</w:t>
      </w:r>
      <w:proofErr w:type="spellEnd"/>
      <w:r w:rsidRPr="00C03CAE">
        <w:rPr>
          <w:sz w:val="20"/>
          <w:szCs w:val="20"/>
        </w:rPr>
        <w:t xml:space="preserve"> </w:t>
      </w:r>
      <w:proofErr w:type="spellStart"/>
      <w:r w:rsidRPr="00C03CAE">
        <w:rPr>
          <w:sz w:val="20"/>
          <w:szCs w:val="20"/>
        </w:rPr>
        <w:t>the</w:t>
      </w:r>
      <w:proofErr w:type="spellEnd"/>
      <w:r w:rsidRPr="00C03CAE">
        <w:rPr>
          <w:sz w:val="20"/>
          <w:szCs w:val="20"/>
        </w:rPr>
        <w:t xml:space="preserve"> feature is </w:t>
      </w:r>
      <w:proofErr w:type="spellStart"/>
      <w:r w:rsidRPr="00C03CAE">
        <w:rPr>
          <w:sz w:val="20"/>
          <w:szCs w:val="20"/>
        </w:rPr>
        <w:t>supported</w:t>
      </w:r>
      <w:proofErr w:type="spellEnd"/>
      <w:r w:rsidRPr="00C03CAE">
        <w:rPr>
          <w:sz w:val="20"/>
          <w:szCs w:val="20"/>
        </w:rPr>
        <w:t xml:space="preserve"> is </w:t>
      </w:r>
      <w:proofErr w:type="spellStart"/>
      <w:r w:rsidRPr="00C03CAE">
        <w:rPr>
          <w:sz w:val="20"/>
          <w:szCs w:val="20"/>
        </w:rPr>
        <w:t>Yes</w:t>
      </w:r>
      <w:proofErr w:type="spellEnd"/>
      <w:r w:rsidRPr="00C03CAE">
        <w:rPr>
          <w:sz w:val="20"/>
          <w:szCs w:val="20"/>
        </w:rPr>
        <w:t xml:space="preserve"> </w:t>
      </w:r>
      <w:proofErr w:type="spellStart"/>
      <w:r w:rsidRPr="00C03CAE">
        <w:rPr>
          <w:sz w:val="20"/>
          <w:szCs w:val="20"/>
        </w:rPr>
        <w:t>or</w:t>
      </w:r>
      <w:proofErr w:type="spellEnd"/>
      <w:r w:rsidRPr="00C03CAE">
        <w:rPr>
          <w:sz w:val="20"/>
          <w:szCs w:val="20"/>
        </w:rPr>
        <w:t xml:space="preserve"> No</w:t>
      </w:r>
    </w:p>
    <w:p w14:paraId="163082A5" w14:textId="77777777" w:rsidR="00A4541A" w:rsidRDefault="00A4541A" w:rsidP="00A4541A">
      <w:pPr>
        <w:pStyle w:val="ListParagraph"/>
        <w:numPr>
          <w:ilvl w:val="1"/>
          <w:numId w:val="32"/>
        </w:numPr>
        <w:rPr>
          <w:sz w:val="20"/>
          <w:szCs w:val="20"/>
        </w:rPr>
      </w:pPr>
      <w:r>
        <w:rPr>
          <w:sz w:val="20"/>
          <w:szCs w:val="20"/>
        </w:rPr>
        <w:t>Per UE</w:t>
      </w:r>
    </w:p>
    <w:p w14:paraId="5E10B9EC" w14:textId="77777777" w:rsidR="00A4541A" w:rsidRPr="0075522D" w:rsidRDefault="00A4541A" w:rsidP="00A4541A">
      <w:pPr>
        <w:pStyle w:val="ListParagraph"/>
        <w:numPr>
          <w:ilvl w:val="1"/>
          <w:numId w:val="32"/>
        </w:numPr>
        <w:rPr>
          <w:sz w:val="20"/>
          <w:szCs w:val="20"/>
        </w:rPr>
      </w:pPr>
      <w:proofErr w:type="spellStart"/>
      <w:r>
        <w:rPr>
          <w:sz w:val="20"/>
          <w:szCs w:val="20"/>
        </w:rPr>
        <w:t>Revise</w:t>
      </w:r>
      <w:proofErr w:type="spellEnd"/>
      <w:r w:rsidRPr="0075522D">
        <w:rPr>
          <w:sz w:val="20"/>
          <w:szCs w:val="20"/>
        </w:rPr>
        <w:t xml:space="preserve"> ”</w:t>
      </w:r>
      <w:proofErr w:type="spellStart"/>
      <w:r w:rsidRPr="0075522D">
        <w:rPr>
          <w:sz w:val="20"/>
          <w:szCs w:val="20"/>
        </w:rPr>
        <w:t>Consequence</w:t>
      </w:r>
      <w:proofErr w:type="spellEnd"/>
      <w:r w:rsidRPr="0075522D">
        <w:rPr>
          <w:sz w:val="20"/>
          <w:szCs w:val="20"/>
        </w:rPr>
        <w:t xml:space="preserve"> </w:t>
      </w:r>
      <w:proofErr w:type="spellStart"/>
      <w:r w:rsidRPr="0075522D">
        <w:rPr>
          <w:sz w:val="20"/>
          <w:szCs w:val="20"/>
        </w:rPr>
        <w:t>if</w:t>
      </w:r>
      <w:proofErr w:type="spellEnd"/>
      <w:r w:rsidRPr="0075522D">
        <w:rPr>
          <w:sz w:val="20"/>
          <w:szCs w:val="20"/>
        </w:rPr>
        <w:t xml:space="preserve">…” as </w:t>
      </w:r>
      <w:proofErr w:type="spellStart"/>
      <w:r w:rsidRPr="0075522D">
        <w:rPr>
          <w:sz w:val="20"/>
          <w:szCs w:val="20"/>
        </w:rPr>
        <w:t>current</w:t>
      </w:r>
      <w:proofErr w:type="spellEnd"/>
      <w:r w:rsidRPr="0075522D">
        <w:rPr>
          <w:sz w:val="20"/>
          <w:szCs w:val="20"/>
        </w:rPr>
        <w:t xml:space="preserve"> </w:t>
      </w:r>
      <w:proofErr w:type="spellStart"/>
      <w:r w:rsidRPr="0075522D">
        <w:rPr>
          <w:sz w:val="20"/>
          <w:szCs w:val="20"/>
        </w:rPr>
        <w:t>text</w:t>
      </w:r>
      <w:proofErr w:type="spellEnd"/>
      <w:r w:rsidRPr="0075522D">
        <w:rPr>
          <w:sz w:val="20"/>
          <w:szCs w:val="20"/>
        </w:rPr>
        <w:t xml:space="preserve"> is </w:t>
      </w:r>
      <w:proofErr w:type="spellStart"/>
      <w:r w:rsidRPr="0075522D">
        <w:rPr>
          <w:sz w:val="20"/>
          <w:szCs w:val="20"/>
        </w:rPr>
        <w:t>not</w:t>
      </w:r>
      <w:proofErr w:type="spellEnd"/>
      <w:r w:rsidRPr="0075522D">
        <w:rPr>
          <w:sz w:val="20"/>
          <w:szCs w:val="20"/>
        </w:rPr>
        <w:t xml:space="preserve"> </w:t>
      </w:r>
      <w:proofErr w:type="spellStart"/>
      <w:r w:rsidRPr="0075522D">
        <w:rPr>
          <w:sz w:val="20"/>
          <w:szCs w:val="20"/>
        </w:rPr>
        <w:t>appropriate</w:t>
      </w:r>
      <w:proofErr w:type="spellEnd"/>
      <w:r w:rsidRPr="0075522D">
        <w:rPr>
          <w:sz w:val="20"/>
          <w:szCs w:val="20"/>
        </w:rPr>
        <w:t xml:space="preserve"> for </w:t>
      </w:r>
      <w:proofErr w:type="spellStart"/>
      <w:r w:rsidRPr="0075522D">
        <w:rPr>
          <w:sz w:val="20"/>
          <w:szCs w:val="20"/>
        </w:rPr>
        <w:t>specifications</w:t>
      </w:r>
      <w:proofErr w:type="spellEnd"/>
      <w:r w:rsidRPr="0075522D">
        <w:rPr>
          <w:sz w:val="20"/>
          <w:szCs w:val="20"/>
        </w:rPr>
        <w:t xml:space="preserve">. </w:t>
      </w:r>
      <w:proofErr w:type="spellStart"/>
      <w:r w:rsidRPr="0075522D">
        <w:rPr>
          <w:sz w:val="20"/>
          <w:szCs w:val="20"/>
        </w:rPr>
        <w:t>E.g</w:t>
      </w:r>
      <w:proofErr w:type="spellEnd"/>
      <w:r w:rsidRPr="0075522D">
        <w:rPr>
          <w:sz w:val="20"/>
          <w:szCs w:val="20"/>
        </w:rPr>
        <w:t xml:space="preserve">. “UE </w:t>
      </w:r>
      <w:proofErr w:type="spellStart"/>
      <w:r w:rsidRPr="0075522D">
        <w:rPr>
          <w:sz w:val="20"/>
          <w:szCs w:val="20"/>
        </w:rPr>
        <w:t>does</w:t>
      </w:r>
      <w:proofErr w:type="spellEnd"/>
      <w:r w:rsidRPr="0075522D">
        <w:rPr>
          <w:sz w:val="20"/>
          <w:szCs w:val="20"/>
        </w:rPr>
        <w:t xml:space="preserve"> </w:t>
      </w:r>
      <w:proofErr w:type="spellStart"/>
      <w:r w:rsidRPr="0075522D">
        <w:rPr>
          <w:sz w:val="20"/>
          <w:szCs w:val="20"/>
        </w:rPr>
        <w:t>not</w:t>
      </w:r>
      <w:proofErr w:type="spellEnd"/>
      <w:r w:rsidRPr="0075522D">
        <w:rPr>
          <w:sz w:val="20"/>
          <w:szCs w:val="20"/>
        </w:rPr>
        <w:t xml:space="preserve"> </w:t>
      </w:r>
      <w:proofErr w:type="spellStart"/>
      <w:r w:rsidRPr="0075522D">
        <w:rPr>
          <w:sz w:val="20"/>
          <w:szCs w:val="20"/>
        </w:rPr>
        <w:t>support</w:t>
      </w:r>
      <w:proofErr w:type="spellEnd"/>
      <w:r w:rsidRPr="0075522D">
        <w:rPr>
          <w:sz w:val="20"/>
          <w:szCs w:val="20"/>
        </w:rPr>
        <w:t xml:space="preserve"> TRS </w:t>
      </w:r>
      <w:proofErr w:type="spellStart"/>
      <w:r w:rsidRPr="0075522D">
        <w:rPr>
          <w:sz w:val="20"/>
          <w:szCs w:val="20"/>
        </w:rPr>
        <w:t>occasions</w:t>
      </w:r>
      <w:proofErr w:type="spellEnd"/>
      <w:r w:rsidRPr="0075522D">
        <w:rPr>
          <w:sz w:val="20"/>
          <w:szCs w:val="20"/>
        </w:rPr>
        <w:t xml:space="preserve"> for </w:t>
      </w:r>
      <w:proofErr w:type="spellStart"/>
      <w:r w:rsidRPr="0075522D">
        <w:rPr>
          <w:sz w:val="20"/>
          <w:szCs w:val="20"/>
        </w:rPr>
        <w:t>idle</w:t>
      </w:r>
      <w:proofErr w:type="spellEnd"/>
      <w:r w:rsidRPr="0075522D">
        <w:rPr>
          <w:sz w:val="20"/>
          <w:szCs w:val="20"/>
        </w:rPr>
        <w:t>/</w:t>
      </w:r>
      <w:proofErr w:type="spellStart"/>
      <w:r w:rsidRPr="0075522D">
        <w:rPr>
          <w:sz w:val="20"/>
          <w:szCs w:val="20"/>
        </w:rPr>
        <w:t>inactive</w:t>
      </w:r>
      <w:proofErr w:type="spellEnd"/>
      <w:r w:rsidRPr="0075522D">
        <w:rPr>
          <w:sz w:val="20"/>
          <w:szCs w:val="20"/>
        </w:rPr>
        <w:t xml:space="preserve"> </w:t>
      </w:r>
      <w:proofErr w:type="spellStart"/>
      <w:r w:rsidRPr="0075522D">
        <w:rPr>
          <w:sz w:val="20"/>
          <w:szCs w:val="20"/>
        </w:rPr>
        <w:t>UEs</w:t>
      </w:r>
      <w:proofErr w:type="spellEnd"/>
      <w:r w:rsidRPr="0075522D">
        <w:rPr>
          <w:sz w:val="20"/>
          <w:szCs w:val="20"/>
        </w:rPr>
        <w:t>”</w:t>
      </w:r>
    </w:p>
    <w:p w14:paraId="42B98599" w14:textId="77777777" w:rsidR="00A4541A" w:rsidRPr="0075522D" w:rsidRDefault="00A4541A" w:rsidP="00A4541A">
      <w:pPr>
        <w:pStyle w:val="ListParagraph"/>
        <w:numPr>
          <w:ilvl w:val="0"/>
          <w:numId w:val="32"/>
        </w:numPr>
        <w:rPr>
          <w:b/>
          <w:bCs/>
          <w:sz w:val="20"/>
          <w:szCs w:val="20"/>
        </w:rPr>
      </w:pPr>
      <w:r w:rsidRPr="0075522D">
        <w:rPr>
          <w:b/>
          <w:bCs/>
          <w:sz w:val="20"/>
          <w:szCs w:val="20"/>
        </w:rPr>
        <w:t>29-3</w:t>
      </w:r>
      <w:r>
        <w:rPr>
          <w:b/>
          <w:bCs/>
          <w:sz w:val="20"/>
          <w:szCs w:val="20"/>
        </w:rPr>
        <w:t>a</w:t>
      </w:r>
      <w:r w:rsidRPr="0075522D">
        <w:rPr>
          <w:b/>
          <w:bCs/>
          <w:sz w:val="20"/>
          <w:szCs w:val="20"/>
        </w:rPr>
        <w:t>:</w:t>
      </w:r>
    </w:p>
    <w:p w14:paraId="624729E1" w14:textId="77777777" w:rsidR="00A4541A" w:rsidRDefault="00A4541A" w:rsidP="00A4541A">
      <w:pPr>
        <w:pStyle w:val="ListParagraph"/>
        <w:numPr>
          <w:ilvl w:val="1"/>
          <w:numId w:val="32"/>
        </w:numPr>
        <w:rPr>
          <w:sz w:val="20"/>
          <w:szCs w:val="20"/>
        </w:rPr>
      </w:pP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component</w:t>
      </w:r>
      <w:proofErr w:type="spellEnd"/>
      <w:r>
        <w:rPr>
          <w:sz w:val="20"/>
          <w:szCs w:val="20"/>
        </w:rPr>
        <w:t xml:space="preserve"> </w:t>
      </w:r>
      <w:proofErr w:type="spellStart"/>
      <w:r>
        <w:rPr>
          <w:sz w:val="20"/>
          <w:szCs w:val="20"/>
        </w:rPr>
        <w:t>description</w:t>
      </w:r>
      <w:proofErr w:type="spellEnd"/>
    </w:p>
    <w:p w14:paraId="5F1E7AC6" w14:textId="77777777" w:rsidR="00A4541A" w:rsidRDefault="00A4541A" w:rsidP="00A4541A">
      <w:pPr>
        <w:pStyle w:val="ListParagraph"/>
        <w:numPr>
          <w:ilvl w:val="1"/>
          <w:numId w:val="32"/>
        </w:numPr>
        <w:rPr>
          <w:sz w:val="20"/>
          <w:szCs w:val="20"/>
        </w:rPr>
      </w:pPr>
      <w:r>
        <w:rPr>
          <w:sz w:val="20"/>
          <w:szCs w:val="20"/>
        </w:rPr>
        <w:t>Per UE</w:t>
      </w:r>
    </w:p>
    <w:p w14:paraId="35582B5F" w14:textId="4914EA90" w:rsidR="00A4541A" w:rsidRPr="009A206A" w:rsidRDefault="00A4541A" w:rsidP="00A4541A">
      <w:pPr>
        <w:pStyle w:val="ListParagraph"/>
        <w:numPr>
          <w:ilvl w:val="0"/>
          <w:numId w:val="32"/>
        </w:numPr>
        <w:rPr>
          <w:b/>
          <w:bCs/>
          <w:sz w:val="20"/>
          <w:szCs w:val="20"/>
        </w:rPr>
      </w:pPr>
      <w:r w:rsidRPr="009A206A">
        <w:rPr>
          <w:b/>
          <w:bCs/>
          <w:sz w:val="20"/>
          <w:szCs w:val="20"/>
        </w:rPr>
        <w:t>29-3</w:t>
      </w:r>
      <w:r>
        <w:rPr>
          <w:b/>
          <w:bCs/>
          <w:sz w:val="20"/>
          <w:szCs w:val="20"/>
        </w:rPr>
        <w:t>b</w:t>
      </w:r>
      <w:r w:rsidRPr="009A206A">
        <w:rPr>
          <w:b/>
          <w:bCs/>
          <w:sz w:val="20"/>
          <w:szCs w:val="20"/>
        </w:rPr>
        <w:t>:</w:t>
      </w:r>
    </w:p>
    <w:p w14:paraId="1284A1F3" w14:textId="77777777" w:rsidR="00A4541A" w:rsidRPr="0075522D" w:rsidRDefault="00A4541A" w:rsidP="00A4541A">
      <w:pPr>
        <w:pStyle w:val="ListParagraph"/>
        <w:numPr>
          <w:ilvl w:val="1"/>
          <w:numId w:val="32"/>
        </w:numPr>
        <w:rPr>
          <w:sz w:val="20"/>
          <w:szCs w:val="20"/>
        </w:rPr>
      </w:pPr>
      <w:r>
        <w:rPr>
          <w:sz w:val="20"/>
          <w:szCs w:val="20"/>
        </w:rPr>
        <w:t>Per UE</w:t>
      </w:r>
    </w:p>
    <w:p w14:paraId="7FAEE987" w14:textId="7037DF9B" w:rsidR="00A4541A" w:rsidRPr="009A206A" w:rsidRDefault="00A4541A" w:rsidP="00A4541A">
      <w:pPr>
        <w:pStyle w:val="ListParagraph"/>
        <w:numPr>
          <w:ilvl w:val="0"/>
          <w:numId w:val="32"/>
        </w:numPr>
        <w:rPr>
          <w:b/>
          <w:bCs/>
          <w:sz w:val="20"/>
          <w:szCs w:val="20"/>
        </w:rPr>
      </w:pPr>
      <w:r w:rsidRPr="009A206A">
        <w:rPr>
          <w:b/>
          <w:bCs/>
          <w:sz w:val="20"/>
          <w:szCs w:val="20"/>
        </w:rPr>
        <w:t>29-3</w:t>
      </w:r>
      <w:r>
        <w:rPr>
          <w:b/>
          <w:bCs/>
          <w:sz w:val="20"/>
          <w:szCs w:val="20"/>
        </w:rPr>
        <w:t>c</w:t>
      </w:r>
      <w:r w:rsidRPr="009A206A">
        <w:rPr>
          <w:b/>
          <w:bCs/>
          <w:sz w:val="20"/>
          <w:szCs w:val="20"/>
        </w:rPr>
        <w:t>:</w:t>
      </w:r>
    </w:p>
    <w:p w14:paraId="7441EC61" w14:textId="77777777" w:rsidR="00A4541A" w:rsidRPr="0075522D" w:rsidRDefault="00A4541A" w:rsidP="00A4541A">
      <w:pPr>
        <w:pStyle w:val="ListParagraph"/>
        <w:numPr>
          <w:ilvl w:val="1"/>
          <w:numId w:val="32"/>
        </w:numPr>
        <w:rPr>
          <w:sz w:val="20"/>
          <w:szCs w:val="20"/>
        </w:rPr>
      </w:pPr>
      <w:r>
        <w:rPr>
          <w:sz w:val="20"/>
          <w:szCs w:val="20"/>
        </w:rPr>
        <w:t>Per UE</w:t>
      </w:r>
    </w:p>
    <w:p w14:paraId="2D92E580" w14:textId="77777777" w:rsidR="00A4541A" w:rsidRPr="009A206A" w:rsidRDefault="00A4541A" w:rsidP="00A4541A">
      <w:pPr>
        <w:pStyle w:val="ListParagraph"/>
        <w:numPr>
          <w:ilvl w:val="0"/>
          <w:numId w:val="32"/>
        </w:numPr>
        <w:rPr>
          <w:b/>
          <w:bCs/>
          <w:sz w:val="20"/>
          <w:szCs w:val="20"/>
        </w:rPr>
      </w:pPr>
      <w:r w:rsidRPr="009A206A">
        <w:rPr>
          <w:b/>
          <w:bCs/>
          <w:sz w:val="20"/>
          <w:szCs w:val="20"/>
        </w:rPr>
        <w:t>29-3d:</w:t>
      </w:r>
    </w:p>
    <w:p w14:paraId="4A934FF6" w14:textId="77777777" w:rsidR="00A4541A" w:rsidRPr="0075522D" w:rsidRDefault="00A4541A" w:rsidP="00A4541A">
      <w:pPr>
        <w:pStyle w:val="ListParagraph"/>
        <w:numPr>
          <w:ilvl w:val="1"/>
          <w:numId w:val="32"/>
        </w:numPr>
        <w:rPr>
          <w:sz w:val="20"/>
          <w:szCs w:val="20"/>
        </w:rPr>
      </w:pPr>
      <w:r>
        <w:rPr>
          <w:sz w:val="20"/>
          <w:szCs w:val="20"/>
        </w:rPr>
        <w:t>Per UE</w:t>
      </w:r>
    </w:p>
    <w:p w14:paraId="776D9C05" w14:textId="77777777" w:rsidR="00FE5F76" w:rsidRDefault="00FE5F76" w:rsidP="00FE5F76"/>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13DC1EB7" w:rsidR="00FE5F76" w:rsidRDefault="00FE5F76" w:rsidP="00FE5F76">
      <w:r>
        <w:t xml:space="preserve">In this contribution we have presented our views on UE features for </w:t>
      </w:r>
      <w:r w:rsidR="00A4541A" w:rsidRPr="00A4541A">
        <w:rPr>
          <w:lang w:val="en-US"/>
        </w:rPr>
        <w:t>UE power saving enhancements</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66BF70AF" w14:textId="7C510EE7" w:rsidR="009D15A4" w:rsidRPr="003B7224" w:rsidRDefault="009D15A4" w:rsidP="009D15A4">
      <w:pPr>
        <w:pStyle w:val="ListParagraph"/>
        <w:numPr>
          <w:ilvl w:val="0"/>
          <w:numId w:val="27"/>
        </w:numPr>
        <w:rPr>
          <w:sz w:val="20"/>
          <w:szCs w:val="20"/>
          <w:lang w:val="en-GB"/>
        </w:rPr>
      </w:pPr>
      <w:r w:rsidRPr="003B7224">
        <w:rPr>
          <w:sz w:val="20"/>
          <w:szCs w:val="20"/>
          <w:lang w:val="en-GB"/>
        </w:rPr>
        <w:t>Chair’s Notes RAN1#107</w:t>
      </w:r>
      <w:r>
        <w:rPr>
          <w:sz w:val="20"/>
          <w:szCs w:val="20"/>
          <w:lang w:val="en-GB"/>
        </w:rPr>
        <w:t>bis</w:t>
      </w:r>
      <w:r w:rsidRPr="003B7224">
        <w:rPr>
          <w:sz w:val="20"/>
          <w:szCs w:val="20"/>
          <w:lang w:val="en-GB"/>
        </w:rPr>
        <w:t xml:space="preserve">-e, </w:t>
      </w:r>
      <w:r>
        <w:rPr>
          <w:sz w:val="20"/>
          <w:szCs w:val="20"/>
          <w:lang w:val="en-GB"/>
        </w:rPr>
        <w:t>Jan</w:t>
      </w:r>
      <w:r w:rsidRPr="003B7224">
        <w:rPr>
          <w:sz w:val="20"/>
          <w:szCs w:val="20"/>
          <w:lang w:val="en-GB"/>
        </w:rPr>
        <w:t>. 202</w:t>
      </w:r>
      <w:r>
        <w:rPr>
          <w:sz w:val="20"/>
          <w:szCs w:val="20"/>
          <w:lang w:val="en-GB"/>
        </w:rPr>
        <w:t>2</w:t>
      </w:r>
    </w:p>
    <w:p w14:paraId="5952E6C7" w14:textId="1F8D0F85" w:rsidR="009D15A4" w:rsidRPr="003B7224" w:rsidRDefault="009D15A4" w:rsidP="009D15A4">
      <w:pPr>
        <w:pStyle w:val="ListParagraph"/>
        <w:numPr>
          <w:ilvl w:val="0"/>
          <w:numId w:val="27"/>
        </w:numPr>
        <w:rPr>
          <w:sz w:val="20"/>
          <w:szCs w:val="20"/>
          <w:lang w:val="en-GB"/>
        </w:rPr>
      </w:pPr>
      <w:r w:rsidRPr="003B7224">
        <w:rPr>
          <w:sz w:val="20"/>
          <w:szCs w:val="20"/>
          <w:lang w:val="en-GB"/>
        </w:rPr>
        <w:lastRenderedPageBreak/>
        <w:t>R1-</w:t>
      </w:r>
      <w:r w:rsidRPr="009D15A4">
        <w:rPr>
          <w:sz w:val="20"/>
          <w:szCs w:val="20"/>
          <w:lang w:val="en-GB"/>
        </w:rPr>
        <w:t>2200780</w:t>
      </w:r>
      <w:proofErr w:type="gramStart"/>
      <w:r w:rsidRPr="003B7224">
        <w:rPr>
          <w:sz w:val="20"/>
          <w:szCs w:val="20"/>
          <w:lang w:val="en-GB"/>
        </w:rPr>
        <w:t>, ”Updated</w:t>
      </w:r>
      <w:proofErr w:type="gramEnd"/>
      <w:r w:rsidRPr="003B7224">
        <w:rPr>
          <w:sz w:val="20"/>
          <w:szCs w:val="20"/>
          <w:lang w:val="en-GB"/>
        </w:rPr>
        <w:t xml:space="preserve"> RAN1 UE features list for Rel-17 NR after RAN1 #107</w:t>
      </w:r>
      <w:r>
        <w:rPr>
          <w:sz w:val="20"/>
          <w:szCs w:val="20"/>
          <w:lang w:val="en-GB"/>
        </w:rPr>
        <w:t>bis</w:t>
      </w:r>
      <w:r w:rsidRPr="003B7224">
        <w:rPr>
          <w:sz w:val="20"/>
          <w:szCs w:val="20"/>
          <w:lang w:val="en-GB"/>
        </w:rPr>
        <w:t xml:space="preserve">-e”, Moderators (AT&amp;T, NTT DOCOMO, INC.), </w:t>
      </w:r>
      <w:r>
        <w:rPr>
          <w:sz w:val="20"/>
          <w:szCs w:val="20"/>
          <w:lang w:val="en-GB"/>
        </w:rPr>
        <w:t>Jan</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4541A" w14:paraId="5911F586"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62F22" w14:textId="77777777" w:rsidR="00A4541A" w:rsidRDefault="00A4541A" w:rsidP="00842F06">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FAE5DF" w14:textId="77777777" w:rsidR="00A4541A" w:rsidRDefault="00A4541A" w:rsidP="00842F06">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517087" w14:textId="77777777" w:rsidR="00A4541A" w:rsidRDefault="00A4541A" w:rsidP="00842F06">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A56E70E" w14:textId="77777777" w:rsidR="00A4541A" w:rsidRDefault="00A4541A" w:rsidP="00842F06">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2EAA8E0" w14:textId="77777777" w:rsidR="00A4541A" w:rsidRDefault="00A4541A" w:rsidP="00842F06">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F5D7A55" w14:textId="77777777" w:rsidR="00A4541A" w:rsidRDefault="00A4541A" w:rsidP="00842F06">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02AEA5F" w14:textId="77777777" w:rsidR="00A4541A" w:rsidRDefault="00A4541A" w:rsidP="00842F06">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96DE9AD" w14:textId="77777777" w:rsidR="00A4541A" w:rsidRDefault="00A4541A" w:rsidP="00842F0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8AA36F0" w14:textId="77777777" w:rsidR="00A4541A" w:rsidRDefault="00A4541A" w:rsidP="00842F0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50A7A09" w14:textId="77777777" w:rsidR="00A4541A" w:rsidRDefault="00A4541A" w:rsidP="00842F0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DF86231" w14:textId="77777777" w:rsidR="00A4541A" w:rsidRDefault="00A4541A" w:rsidP="00842F0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CDBD11C" w14:textId="77777777" w:rsidR="00A4541A" w:rsidRDefault="00A4541A" w:rsidP="00842F0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7F1FAD0" w14:textId="77777777" w:rsidR="00A4541A" w:rsidRDefault="00A4541A" w:rsidP="00842F06">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92FB6A9" w14:textId="77777777" w:rsidR="00A4541A" w:rsidRDefault="00A4541A" w:rsidP="00842F06">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67F349C" w14:textId="77777777" w:rsidR="00A4541A" w:rsidRDefault="00A4541A" w:rsidP="00842F06">
            <w:pPr>
              <w:pStyle w:val="TAH"/>
              <w:rPr>
                <w:rFonts w:asciiTheme="majorHAnsi" w:hAnsiTheme="majorHAnsi" w:cstheme="majorHAnsi"/>
                <w:szCs w:val="18"/>
              </w:rPr>
            </w:pPr>
            <w:r>
              <w:rPr>
                <w:rFonts w:asciiTheme="majorHAnsi" w:hAnsiTheme="majorHAnsi" w:cstheme="majorHAnsi"/>
                <w:szCs w:val="18"/>
              </w:rPr>
              <w:t>Mandatory/Optional</w:t>
            </w:r>
          </w:p>
        </w:tc>
      </w:tr>
      <w:tr w:rsidR="00A4541A" w14:paraId="1308808E"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1050001" w14:textId="77777777" w:rsidR="00A4541A" w:rsidRDefault="00A4541A"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DDF689" w14:textId="77777777" w:rsidR="00A4541A" w:rsidRDefault="00A4541A" w:rsidP="00842F06">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947CD3E" w14:textId="77777777" w:rsidR="00A4541A" w:rsidRDefault="00A4541A" w:rsidP="00842F06">
            <w:pPr>
              <w:pStyle w:val="TAL"/>
              <w:rPr>
                <w:rFonts w:asciiTheme="majorHAnsi" w:hAnsiTheme="majorHAnsi" w:cstheme="majorHAnsi"/>
                <w:szCs w:val="18"/>
                <w:lang w:eastAsia="zh-CN"/>
              </w:rPr>
            </w:pPr>
            <w:r>
              <w:rPr>
                <w:rFonts w:asciiTheme="majorHAnsi"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299BDCE" w14:textId="77777777" w:rsidR="00A4541A" w:rsidRDefault="00A4541A" w:rsidP="00842F06">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6F137275" w14:textId="77777777" w:rsidR="00A4541A" w:rsidRDefault="00A4541A" w:rsidP="00842F06">
            <w:pPr>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581ADE8D" w14:textId="77777777" w:rsidR="00A4541A" w:rsidRDefault="00A4541A" w:rsidP="00842F06">
            <w:pPr>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D89E5E" w14:textId="77777777" w:rsidR="00A4541A" w:rsidRDefault="00A4541A" w:rsidP="00842F06">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6403924" w14:textId="77777777" w:rsidR="00A4541A" w:rsidRDefault="00A4541A" w:rsidP="00842F06">
            <w:pPr>
              <w:pStyle w:val="TAL"/>
              <w:rPr>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DCEE60" w14:textId="77777777" w:rsidR="00A4541A" w:rsidRDefault="00A4541A"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EB1999E" w14:textId="77777777" w:rsidR="00A4541A" w:rsidRDefault="00A4541A" w:rsidP="00842F06">
            <w:pPr>
              <w:pStyle w:val="TAL"/>
              <w:rPr>
                <w:rFonts w:asciiTheme="majorHAnsi" w:hAnsiTheme="majorHAnsi" w:cstheme="majorHAnsi"/>
                <w:szCs w:val="18"/>
                <w:lang w:val="en-US" w:eastAsia="zh-CN"/>
              </w:rPr>
            </w:pPr>
            <w:r w:rsidRPr="00ED4323">
              <w:rPr>
                <w:rFonts w:asciiTheme="majorHAnsi"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5EF37B" w14:textId="77777777" w:rsidR="00A4541A" w:rsidRDefault="00A4541A"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BAF6830" w14:textId="77777777" w:rsidR="00A4541A" w:rsidRDefault="00A4541A" w:rsidP="00842F06">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33CBD3F" w14:textId="77777777" w:rsidR="00A4541A" w:rsidRDefault="00A4541A" w:rsidP="00842F06">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35027C" w14:textId="77777777" w:rsidR="00A4541A" w:rsidRDefault="00A4541A" w:rsidP="00842F06">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AD3EC3" w14:textId="77777777" w:rsidR="00A4541A" w:rsidRDefault="00A4541A" w:rsidP="00842F06">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294DB860" w14:textId="77777777" w:rsidR="00A4541A" w:rsidRPr="00ED4323" w:rsidRDefault="00A4541A" w:rsidP="00842F06">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‘optional with capability signalling’ or ‘optional without capability signalling’ </w:t>
            </w:r>
          </w:p>
          <w:p w14:paraId="25A70654" w14:textId="77777777" w:rsidR="00A4541A" w:rsidRDefault="00A4541A" w:rsidP="00842F06">
            <w:pPr>
              <w:pStyle w:val="TAL"/>
              <w:rPr>
                <w:rFonts w:asciiTheme="majorHAnsi" w:hAnsiTheme="majorHAnsi" w:cstheme="majorHAnsi"/>
                <w:szCs w:val="18"/>
              </w:rPr>
            </w:pPr>
            <w:r w:rsidRPr="00ED4323">
              <w:rPr>
                <w:rFonts w:asciiTheme="majorHAnsi" w:hAnsiTheme="majorHAnsi" w:cstheme="majorHAnsi"/>
                <w:szCs w:val="18"/>
              </w:rPr>
              <w:t>Leave RAN2 to decide whether Need for the gNB to know if the feature is supported is Yes or No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AA9AFC" w14:textId="77777777" w:rsidR="00A4541A" w:rsidRDefault="00A4541A"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r w:rsidR="00A4541A" w14:paraId="31747EC0"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838743E" w14:textId="77777777" w:rsidR="00A4541A" w:rsidRDefault="00A4541A"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D05241" w14:textId="77777777" w:rsidR="00A4541A" w:rsidRDefault="00A4541A" w:rsidP="00842F06">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AF05863" w14:textId="77777777" w:rsidR="00A4541A" w:rsidRDefault="00A4541A" w:rsidP="00842F06">
            <w:pPr>
              <w:pStyle w:val="TAL"/>
              <w:rPr>
                <w:rFonts w:asciiTheme="majorHAnsi" w:hAnsiTheme="majorHAnsi" w:cstheme="majorHAnsi"/>
                <w:szCs w:val="18"/>
                <w:lang w:eastAsia="zh-CN"/>
              </w:rPr>
            </w:pPr>
            <w:r>
              <w:rPr>
                <w:rFonts w:asciiTheme="majorHAnsi"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17BA076" w14:textId="77777777" w:rsidR="00A4541A" w:rsidRDefault="00A4541A" w:rsidP="00842F06">
            <w:pPr>
              <w:pStyle w:val="ListParagraph"/>
              <w:autoSpaceDE w:val="0"/>
              <w:autoSpaceDN w:val="0"/>
              <w:adjustRightInd w:val="0"/>
              <w:snapToGrid w:val="0"/>
              <w:spacing w:afterLines="50" w:after="120"/>
              <w:ind w:left="360" w:hanging="360"/>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idle</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inactive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UEs</w:t>
            </w:r>
            <w:proofErr w:type="spellEnd"/>
            <w:r>
              <w:rPr>
                <w:rFonts w:asciiTheme="majorHAnsi" w:hAnsiTheme="majorHAnsi" w:cstheme="majorHAnsi"/>
                <w:sz w:val="18"/>
                <w:szCs w:val="18"/>
              </w:rPr>
              <w:t xml:space="preserve"> </w:t>
            </w:r>
          </w:p>
          <w:p w14:paraId="5EC7A82E" w14:textId="77777777" w:rsidR="00A4541A" w:rsidRDefault="00A4541A" w:rsidP="00842F06">
            <w:pPr>
              <w:pStyle w:val="ListParagraph"/>
              <w:autoSpaceDE w:val="0"/>
              <w:autoSpaceDN w:val="0"/>
              <w:adjustRightInd w:val="0"/>
              <w:snapToGrid w:val="0"/>
              <w:ind w:left="360" w:hanging="360"/>
              <w:jc w:val="both"/>
              <w:rPr>
                <w:rFonts w:asciiTheme="majorHAnsi" w:hAnsiTheme="majorHAnsi" w:cstheme="majorHAnsi"/>
                <w:sz w:val="18"/>
                <w:szCs w:val="18"/>
              </w:rPr>
            </w:pPr>
            <w:r>
              <w:rPr>
                <w:rFonts w:asciiTheme="majorHAnsi" w:hAnsiTheme="majorHAnsi" w:cstheme="majorHAnsi"/>
                <w:sz w:val="18"/>
                <w:szCs w:val="18"/>
              </w:rPr>
              <w:t xml:space="preserve">1. Support </w:t>
            </w:r>
            <w:proofErr w:type="spellStart"/>
            <w:r>
              <w:rPr>
                <w:rFonts w:asciiTheme="majorHAnsi" w:hAnsiTheme="majorHAnsi" w:cstheme="majorHAnsi"/>
                <w:sz w:val="18"/>
                <w:szCs w:val="18"/>
              </w:rPr>
              <w:t>reading</w:t>
            </w:r>
            <w:proofErr w:type="spellEnd"/>
            <w:r>
              <w:rPr>
                <w:rFonts w:asciiTheme="majorHAnsi" w:hAnsiTheme="majorHAnsi" w:cstheme="majorHAnsi"/>
                <w:sz w:val="18"/>
                <w:szCs w:val="18"/>
              </w:rPr>
              <w:t xml:space="preserve"> TRS </w:t>
            </w:r>
            <w:proofErr w:type="spellStart"/>
            <w:r>
              <w:rPr>
                <w:rFonts w:asciiTheme="majorHAnsi" w:hAnsiTheme="majorHAnsi" w:cstheme="majorHAnsi"/>
                <w:sz w:val="18"/>
                <w:szCs w:val="18"/>
              </w:rPr>
              <w:t>configuration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from</w:t>
            </w:r>
            <w:proofErr w:type="spellEnd"/>
            <w:r>
              <w:rPr>
                <w:rFonts w:asciiTheme="majorHAnsi" w:hAnsiTheme="majorHAnsi" w:cstheme="majorHAnsi"/>
                <w:sz w:val="18"/>
                <w:szCs w:val="18"/>
              </w:rPr>
              <w:t xml:space="preserve"> SIB</w:t>
            </w:r>
          </w:p>
          <w:p w14:paraId="2C8BDA55" w14:textId="77777777" w:rsidR="00A4541A" w:rsidRDefault="00A4541A" w:rsidP="00842F06">
            <w:pPr>
              <w:pStyle w:val="ListParagraph"/>
              <w:autoSpaceDE w:val="0"/>
              <w:autoSpaceDN w:val="0"/>
              <w:adjustRightInd w:val="0"/>
              <w:snapToGrid w:val="0"/>
              <w:ind w:left="360" w:hanging="360"/>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w:t>
            </w:r>
            <w:proofErr w:type="spellStart"/>
            <w:r>
              <w:rPr>
                <w:rFonts w:asciiTheme="majorHAnsi" w:hAnsiTheme="majorHAnsi" w:cstheme="majorHAnsi"/>
                <w:sz w:val="18"/>
                <w:szCs w:val="18"/>
              </w:rPr>
              <w:t>indication</w:t>
            </w:r>
            <w:proofErr w:type="spellEnd"/>
            <w:r>
              <w:rPr>
                <w:rFonts w:asciiTheme="majorHAnsi" w:hAnsiTheme="majorHAnsi" w:cstheme="majorHAnsi"/>
                <w:sz w:val="18"/>
                <w:szCs w:val="18"/>
              </w:rPr>
              <w:t xml:space="preserve"> for TRS </w:t>
            </w:r>
            <w:proofErr w:type="spellStart"/>
            <w:r>
              <w:rPr>
                <w:rFonts w:asciiTheme="majorHAnsi" w:hAnsiTheme="majorHAnsi" w:cstheme="majorHAnsi"/>
                <w:sz w:val="18"/>
                <w:szCs w:val="18"/>
              </w:rPr>
              <w:t>availability</w:t>
            </w:r>
            <w:proofErr w:type="spellEnd"/>
          </w:p>
          <w:p w14:paraId="0C43BEC2" w14:textId="77777777" w:rsidR="00A4541A" w:rsidRDefault="00A4541A" w:rsidP="00842F06">
            <w:pPr>
              <w:pStyle w:val="ListParagraph"/>
              <w:autoSpaceDE w:val="0"/>
              <w:autoSpaceDN w:val="0"/>
              <w:adjustRightInd w:val="0"/>
              <w:snapToGrid w:val="0"/>
              <w:ind w:left="360" w:hanging="360"/>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F9BDB8" w14:textId="77777777" w:rsidR="00A4541A" w:rsidRDefault="00A4541A" w:rsidP="00842F0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0EFF9E3" w14:textId="77777777" w:rsidR="00A4541A" w:rsidRDefault="00A4541A" w:rsidP="00842F06">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23C39" w14:textId="77777777" w:rsidR="00A4541A" w:rsidRDefault="00A4541A"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ADD50D7" w14:textId="77777777" w:rsidR="00A4541A" w:rsidRDefault="00A4541A" w:rsidP="00842F06">
            <w:pPr>
              <w:pStyle w:val="TAL"/>
              <w:rPr>
                <w:rFonts w:asciiTheme="majorHAnsi" w:hAnsiTheme="majorHAnsi" w:cstheme="majorHAnsi"/>
                <w:szCs w:val="18"/>
                <w:lang w:eastAsia="zh-CN"/>
              </w:rPr>
            </w:pPr>
            <w:proofErr w:type="spellStart"/>
            <w:r>
              <w:rPr>
                <w:rFonts w:asciiTheme="majorHAnsi" w:hAnsiTheme="majorHAnsi" w:cstheme="majorHAnsi"/>
                <w:szCs w:val="18"/>
                <w:lang w:val="en-US" w:eastAsia="zh-CN"/>
              </w:rPr>
              <w:t>Lose</w:t>
            </w:r>
            <w:proofErr w:type="spellEnd"/>
            <w:r>
              <w:rPr>
                <w:rFonts w:asciiTheme="majorHAnsi" w:hAnsiTheme="majorHAnsi" w:cstheme="majorHAnsi"/>
                <w:szCs w:val="18"/>
                <w:lang w:val="en-US" w:eastAsia="zh-CN"/>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77324CC" w14:textId="77777777" w:rsidR="00A4541A" w:rsidRDefault="00A4541A" w:rsidP="00842F0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7574DAB" w14:textId="77777777" w:rsidR="00A4541A" w:rsidRDefault="00A4541A" w:rsidP="00842F06">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4B95BB" w14:textId="77777777" w:rsidR="00A4541A" w:rsidRDefault="00A4541A" w:rsidP="00842F06">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DBBDD08" w14:textId="77777777" w:rsidR="00A4541A" w:rsidRDefault="00A4541A" w:rsidP="00842F06">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1B5B4A" w14:textId="77777777" w:rsidR="00A4541A" w:rsidRDefault="00A4541A"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8A087E" w14:textId="77777777" w:rsidR="00A4541A" w:rsidRDefault="00A4541A" w:rsidP="00842F06">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A4541A" w14:paraId="0D0162D7"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2F4F55" w14:textId="77777777" w:rsidR="00A4541A" w:rsidRPr="00A71C29" w:rsidRDefault="00A4541A" w:rsidP="00842F06">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0369EF" w14:textId="77777777" w:rsidR="00A4541A" w:rsidRPr="00A71C29" w:rsidRDefault="00A4541A" w:rsidP="00842F06">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03F1E8"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B642354"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AC2362" w14:textId="77777777" w:rsidR="00A4541A" w:rsidRPr="00A71C29" w:rsidRDefault="00A4541A" w:rsidP="00842F0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D64695"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5EB61F" w14:textId="77777777" w:rsidR="00A4541A" w:rsidRPr="00A71C29" w:rsidRDefault="00A4541A"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7D7DA3" w14:textId="77777777" w:rsidR="00A4541A" w:rsidRPr="00A71C29" w:rsidRDefault="00A4541A"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49766F"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6515E35"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9807F2"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575AFF3"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EBB95E" w14:textId="77777777" w:rsidR="00A4541A" w:rsidRPr="00A71C29" w:rsidRDefault="00A4541A"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333EEA"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A4541A" w14:paraId="11A1D83F"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397EB1" w14:textId="77777777" w:rsidR="00A4541A" w:rsidRPr="00A71C29" w:rsidRDefault="00A4541A" w:rsidP="00842F06">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BE02B2" w14:textId="77777777" w:rsidR="00A4541A" w:rsidRPr="00A71C29" w:rsidRDefault="00A4541A" w:rsidP="00842F06">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7A61EB"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0B6CEE"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w:t>
            </w:r>
            <w:proofErr w:type="gramStart"/>
            <w:r w:rsidRPr="00A71C29">
              <w:rPr>
                <w:rFonts w:asciiTheme="majorHAnsi" w:hAnsiTheme="majorHAnsi" w:cstheme="majorHAnsi"/>
                <w:szCs w:val="18"/>
              </w:rPr>
              <w:t>timer based</w:t>
            </w:r>
            <w:proofErr w:type="gramEnd"/>
            <w:r w:rsidRPr="00A71C29">
              <w:rPr>
                <w:rFonts w:asciiTheme="majorHAnsi" w:hAnsiTheme="majorHAnsi" w:cstheme="majorHAnsi"/>
                <w:szCs w:val="18"/>
              </w:rPr>
              <w:t xml:space="preserve"> switching, without PDCCH skipping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5ECA57" w14:textId="77777777" w:rsidR="00A4541A" w:rsidRPr="00A71C29" w:rsidRDefault="00A4541A" w:rsidP="00842F0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854A51"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80CFAE" w14:textId="77777777" w:rsidR="00A4541A" w:rsidRPr="00A71C29" w:rsidRDefault="00A4541A"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AC2047" w14:textId="77777777" w:rsidR="00A4541A" w:rsidRPr="00A71C29" w:rsidRDefault="00A4541A"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5F0402"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1298DC1"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2FF476"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4C23A6B"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47F5C2" w14:textId="77777777" w:rsidR="00A4541A" w:rsidRPr="00A71C29" w:rsidRDefault="00A4541A"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ABF9FA"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A4541A" w14:paraId="4F49ED21"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F195FF" w14:textId="77777777" w:rsidR="00A4541A" w:rsidRPr="00A71C29" w:rsidRDefault="00A4541A" w:rsidP="00842F06">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141873" w14:textId="77777777" w:rsidR="00A4541A" w:rsidRPr="00A71C29" w:rsidRDefault="00A4541A" w:rsidP="00842F06">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FAD231"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5E502E" w14:textId="77777777" w:rsidR="00A4541A" w:rsidRPr="00A71C29" w:rsidRDefault="00A4541A" w:rsidP="00842F06">
            <w:pPr>
              <w:keepNext/>
              <w:keepLines/>
              <w:rPr>
                <w:rFonts w:asciiTheme="majorHAnsi" w:eastAsiaTheme="minorEastAsia" w:hAnsiTheme="majorHAnsi" w:cstheme="majorHAnsi"/>
                <w:sz w:val="18"/>
                <w:szCs w:val="18"/>
              </w:rPr>
            </w:pPr>
            <w:r w:rsidRPr="00A71C29">
              <w:rPr>
                <w:rFonts w:asciiTheme="majorHAnsi"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w:t>
            </w:r>
            <w:proofErr w:type="gramStart"/>
            <w:r w:rsidRPr="00A71C29">
              <w:rPr>
                <w:rFonts w:asciiTheme="majorHAnsi" w:eastAsiaTheme="minorEastAsia" w:hAnsiTheme="majorHAnsi" w:cstheme="majorHAnsi"/>
                <w:sz w:val="18"/>
                <w:szCs w:val="18"/>
              </w:rPr>
              <w:t>timer based</w:t>
            </w:r>
            <w:proofErr w:type="gramEnd"/>
            <w:r w:rsidRPr="00A71C29">
              <w:rPr>
                <w:rFonts w:asciiTheme="majorHAnsi" w:eastAsiaTheme="minorEastAsia" w:hAnsiTheme="majorHAnsi" w:cstheme="majorHAnsi"/>
                <w:sz w:val="18"/>
                <w:szCs w:val="18"/>
              </w:rPr>
              <w:t xml:space="preserve"> switching</w:t>
            </w:r>
            <w:r w:rsidRPr="00A71C29">
              <w:rPr>
                <w:rFonts w:asciiTheme="majorHAnsi" w:eastAsiaTheme="minorEastAsia" w:hAnsiTheme="majorHAnsi" w:cstheme="majorHAnsi" w:hint="eastAsia"/>
                <w:sz w:val="18"/>
                <w:szCs w:val="18"/>
              </w:rPr>
              <w:t xml:space="preserve"> </w:t>
            </w:r>
          </w:p>
          <w:p w14:paraId="6236DF42" w14:textId="77777777" w:rsidR="00A4541A" w:rsidRPr="00A71C29" w:rsidRDefault="00A4541A" w:rsidP="00842F06">
            <w:pPr>
              <w:pStyle w:val="TAL"/>
              <w:rPr>
                <w:rFonts w:asciiTheme="majorHAnsi"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1FCC0D" w14:textId="77777777" w:rsidR="00A4541A" w:rsidRPr="00A71C29" w:rsidRDefault="00A4541A" w:rsidP="00842F06">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E41033"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E4992" w14:textId="77777777" w:rsidR="00A4541A" w:rsidRPr="00A71C29" w:rsidRDefault="00A4541A"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694618" w14:textId="77777777" w:rsidR="00A4541A" w:rsidRPr="00A71C29" w:rsidRDefault="00A4541A"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B301AD"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D542689"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05723B3"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A0139E7"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1755BF" w14:textId="77777777" w:rsidR="00A4541A" w:rsidRPr="00A71C29" w:rsidRDefault="00A4541A"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41398F"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A4541A" w14:paraId="739023D8"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1ADE15" w14:textId="77777777" w:rsidR="00A4541A" w:rsidRPr="00A71C29" w:rsidRDefault="00A4541A" w:rsidP="00842F06">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C6B654" w14:textId="77777777" w:rsidR="00A4541A" w:rsidRPr="00A71C29" w:rsidRDefault="00A4541A" w:rsidP="00842F06">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4D812B"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61217E"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 xml:space="preserve">Support of 2-bit indication of SSSG switching between 2 SSSGs with PDCCH skipping by scheduling DCI </w:t>
            </w:r>
            <w:r w:rsidRPr="00A71C29">
              <w:rPr>
                <w:rFonts w:asciiTheme="majorHAnsi" w:hAnsiTheme="majorHAnsi" w:cstheme="majorHAnsi"/>
                <w:szCs w:val="18"/>
              </w:rPr>
              <w:t xml:space="preserve">and </w:t>
            </w:r>
            <w:proofErr w:type="gramStart"/>
            <w:r w:rsidRPr="00A71C29">
              <w:rPr>
                <w:rFonts w:asciiTheme="majorHAnsi" w:hAnsiTheme="majorHAnsi" w:cstheme="majorHAnsi"/>
                <w:szCs w:val="18"/>
              </w:rPr>
              <w:t>timer based</w:t>
            </w:r>
            <w:proofErr w:type="gramEnd"/>
            <w:r w:rsidRPr="00A71C29">
              <w:rPr>
                <w:rFonts w:asciiTheme="majorHAnsi" w:hAnsiTheme="majorHAnsi" w:cstheme="majorHAnsi"/>
                <w:szCs w:val="18"/>
              </w:rPr>
              <w:t xml:space="preserve">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4EB492" w14:textId="77777777" w:rsidR="00A4541A" w:rsidRPr="00A71C29" w:rsidRDefault="00A4541A" w:rsidP="00842F06">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71F7B0"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38130D" w14:textId="77777777" w:rsidR="00A4541A" w:rsidRPr="00A71C29" w:rsidRDefault="00A4541A" w:rsidP="00842F0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3F93B8" w14:textId="77777777" w:rsidR="00A4541A" w:rsidRPr="00A71C29" w:rsidRDefault="00A4541A"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12C3F2"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9F40D68"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B3173D"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B8F4B6F"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4DDE14" w14:textId="77777777" w:rsidR="00A4541A" w:rsidRPr="00A71C29" w:rsidRDefault="00A4541A" w:rsidP="00842F06">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D8FBE" w14:textId="77777777" w:rsidR="00A4541A" w:rsidRPr="00A71C29" w:rsidRDefault="00A4541A" w:rsidP="00842F06">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235613"/>
    <w:multiLevelType w:val="hybridMultilevel"/>
    <w:tmpl w:val="AD96D2FA"/>
    <w:lvl w:ilvl="0" w:tplc="6F3A88D4">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6"/>
  </w:num>
  <w:num w:numId="3">
    <w:abstractNumId w:val="0"/>
  </w:num>
  <w:num w:numId="4">
    <w:abstractNumId w:val="4"/>
  </w:num>
  <w:num w:numId="5">
    <w:abstractNumId w:val="15"/>
  </w:num>
  <w:num w:numId="6">
    <w:abstractNumId w:val="27"/>
  </w:num>
  <w:num w:numId="7">
    <w:abstractNumId w:val="18"/>
  </w:num>
  <w:num w:numId="8">
    <w:abstractNumId w:val="14"/>
  </w:num>
  <w:num w:numId="9">
    <w:abstractNumId w:val="31"/>
  </w:num>
  <w:num w:numId="10">
    <w:abstractNumId w:val="6"/>
  </w:num>
  <w:num w:numId="11">
    <w:abstractNumId w:val="20"/>
  </w:num>
  <w:num w:numId="12">
    <w:abstractNumId w:val="5"/>
  </w:num>
  <w:num w:numId="13">
    <w:abstractNumId w:val="12"/>
  </w:num>
  <w:num w:numId="14">
    <w:abstractNumId w:val="24"/>
  </w:num>
  <w:num w:numId="15">
    <w:abstractNumId w:val="16"/>
  </w:num>
  <w:num w:numId="16">
    <w:abstractNumId w:val="1"/>
  </w:num>
  <w:num w:numId="17">
    <w:abstractNumId w:val="22"/>
  </w:num>
  <w:num w:numId="18">
    <w:abstractNumId w:val="13"/>
  </w:num>
  <w:num w:numId="19">
    <w:abstractNumId w:val="19"/>
  </w:num>
  <w:num w:numId="20">
    <w:abstractNumId w:val="30"/>
  </w:num>
  <w:num w:numId="21">
    <w:abstractNumId w:val="32"/>
  </w:num>
  <w:num w:numId="22">
    <w:abstractNumId w:val="21"/>
  </w:num>
  <w:num w:numId="23">
    <w:abstractNumId w:val="11"/>
  </w:num>
  <w:num w:numId="24">
    <w:abstractNumId w:val="7"/>
  </w:num>
  <w:num w:numId="25">
    <w:abstractNumId w:val="28"/>
  </w:num>
  <w:num w:numId="26">
    <w:abstractNumId w:val="25"/>
  </w:num>
  <w:num w:numId="27">
    <w:abstractNumId w:val="10"/>
  </w:num>
  <w:num w:numId="28">
    <w:abstractNumId w:val="9"/>
  </w:num>
  <w:num w:numId="29">
    <w:abstractNumId w:val="23"/>
  </w:num>
  <w:num w:numId="30">
    <w:abstractNumId w:val="2"/>
  </w:num>
  <w:num w:numId="31">
    <w:abstractNumId w:val="3"/>
  </w:num>
  <w:num w:numId="32">
    <w:abstractNumId w:val="17"/>
  </w:num>
  <w:num w:numId="3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3A"/>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87FE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089C"/>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7EE"/>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1A"/>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1E7"/>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1B8C"/>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49C2"/>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A4541A"/>
    <w:rPr>
      <w:rFonts w:ascii="Arial" w:hAnsi="Arial"/>
      <w:sz w:val="18"/>
      <w:lang w:val="en-GB"/>
    </w:rPr>
  </w:style>
  <w:style w:type="character" w:styleId="Mention">
    <w:name w:val="Mention"/>
    <w:basedOn w:val="DefaultParagraphFont"/>
    <w:uiPriority w:val="99"/>
    <w:unhideWhenUsed/>
    <w:rsid w:val="009757EE"/>
    <w:rPr>
      <w:color w:val="2B579A"/>
      <w:shd w:val="clear" w:color="auto" w:fill="E1DFDD"/>
    </w:rPr>
  </w:style>
  <w:style w:type="paragraph" w:customStyle="1" w:styleId="Agreement">
    <w:name w:val="Agreement"/>
    <w:basedOn w:val="Normal"/>
    <w:next w:val="Doc-text2"/>
    <w:qFormat/>
    <w:rsid w:val="00AC21E7"/>
    <w:pPr>
      <w:numPr>
        <w:numId w:val="3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5AIRPNAIUNRU-1830940522-14107</_dlc_DocId>
    <_dlc_DocIdUrl xmlns="71c5aaf6-e6ce-465b-b873-5148d2a4c105">
      <Url>https://nokia.sharepoint.com/sites/c5g/5gradio/_layouts/15/DocIdRedir.aspx?ID=5AIRPNAIUNRU-1830940522-14107</Url>
      <Description>5AIRPNAIUNRU-1830940522-14107</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3</Pages>
  <Words>663</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9</cp:revision>
  <cp:lastPrinted>2016-06-20T11:35:00Z</cp:lastPrinted>
  <dcterms:created xsi:type="dcterms:W3CDTF">2022-02-04T11:42:00Z</dcterms:created>
  <dcterms:modified xsi:type="dcterms:W3CDTF">2022-02-14T09:01:00Z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992a481f-4d40-4887-94cc-f1ac5b63ff02</vt:lpwstr>
  </property>
</Properties>
</file>